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 w:val="0"/>
          <w:bCs w:val="0"/>
        </w:rPr>
      </w:pPr>
    </w:p>
    <w:p>
      <w:pPr>
        <w:numPr>
          <w:ilvl w:val="0"/>
          <w:numId w:val="0"/>
        </w:numPr>
        <w:autoSpaceDE w:val="0"/>
        <w:autoSpaceDN w:val="0"/>
        <w:spacing w:beforeLines="0" w:afterLines="0" w:line="540" w:lineRule="exact"/>
        <w:ind w:leftChars="0" w:firstLine="720" w:firstLineChars="200"/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关于新密市产业集聚区区域评估成果公告</w:t>
      </w:r>
    </w:p>
    <w:p>
      <w:pPr>
        <w:numPr>
          <w:ilvl w:val="0"/>
          <w:numId w:val="0"/>
        </w:numPr>
        <w:autoSpaceDE w:val="0"/>
        <w:autoSpaceDN w:val="0"/>
        <w:spacing w:beforeLines="0" w:afterLines="0" w:line="540" w:lineRule="exact"/>
        <w:ind w:leftChars="0" w:firstLine="600" w:firstLineChars="20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lang w:val="zh-CN" w:eastAsia="zh-CN"/>
        </w:rPr>
      </w:pPr>
    </w:p>
    <w:p>
      <w:pPr>
        <w:numPr>
          <w:ilvl w:val="0"/>
          <w:numId w:val="0"/>
        </w:numPr>
        <w:autoSpaceDE w:val="0"/>
        <w:autoSpaceDN w:val="0"/>
        <w:spacing w:beforeLines="0" w:afterLines="0" w:line="540" w:lineRule="exact"/>
        <w:ind w:firstLine="600" w:firstLineChars="20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zh-CN" w:eastAsia="zh-CN"/>
        </w:rPr>
        <w:t>为进一步优化营商环境，转变服务方式，提高审批效率，我市大力开展新密市产业集聚区区域评估工作，现将已经专家评审通过的评估成果的专家组评审意见予以公布。在新密市产业集聚区区域范围内的建设项目，已完成评估的事项，在办理后续审批手续时可依据已批复的评估成果，不再单独分项评估或简化相关评估环节或材料；评估成果相关数据可以作为项目方案设计、建设等活动的参考数据。</w:t>
      </w:r>
    </w:p>
    <w:p>
      <w:pPr>
        <w:numPr>
          <w:ilvl w:val="0"/>
          <w:numId w:val="0"/>
        </w:numPr>
        <w:autoSpaceDE w:val="0"/>
        <w:autoSpaceDN w:val="0"/>
        <w:spacing w:beforeLines="0" w:afterLines="0" w:line="540" w:lineRule="exact"/>
        <w:ind w:firstLine="600" w:firstLineChars="20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lang w:val="zh-CN" w:eastAsia="zh-CN"/>
        </w:rPr>
      </w:pPr>
    </w:p>
    <w:p>
      <w:pPr>
        <w:numPr>
          <w:ilvl w:val="0"/>
          <w:numId w:val="0"/>
        </w:numPr>
        <w:autoSpaceDE w:val="0"/>
        <w:autoSpaceDN w:val="0"/>
        <w:spacing w:beforeLines="0" w:afterLines="0" w:line="540" w:lineRule="exact"/>
        <w:ind w:firstLine="600" w:firstLineChars="20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zh-CN" w:eastAsia="zh-CN"/>
        </w:rPr>
        <w:t>特此公告。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/>
          <w:spacing w:val="-10"/>
          <w:kern w:val="0"/>
          <w:sz w:val="44"/>
          <w:szCs w:val="22"/>
          <w:lang w:val="zh-CN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2021年1月5日星期二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《新密市产业集聚区雷电灾害风险区域评估报告》评审专家组名单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《新密市产业集聚区雷电灾害风险区域评估报告》专家评审结果的函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《新密市产业集聚区雷电灾害风险区域评估报告》专家评审意见1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《新密市产业集聚区雷电灾害风险区域评估报告》专家评审意见2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《新密市产业集聚区区域节能报告》专家组评审意见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关于新密市产业集聚区地灾评估报告专家评审意见的情况说明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关于新密市产业集聚区压矿评估报告专家评审意见的情况说明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新密市产业集聚区工程建设项目水土保持区域评估合同1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新密市产业集聚区工程建设项目水土保持区域评估合同2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新密市产业集聚区工程建设项目水土保持区域评估合同3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新密市产业集聚区工程建设项目水土保持区域评估合同4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新密市产业集聚区区域环境评估报告技术审查意见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21A1A"/>
    <w:rsid w:val="1C356292"/>
    <w:rsid w:val="27DC5357"/>
    <w:rsid w:val="3DF95170"/>
    <w:rsid w:val="4C674F8D"/>
    <w:rsid w:val="5146423C"/>
    <w:rsid w:val="51ED3465"/>
    <w:rsid w:val="53CB4A54"/>
    <w:rsid w:val="55EA2C67"/>
    <w:rsid w:val="560722E9"/>
    <w:rsid w:val="68B543F9"/>
    <w:rsid w:val="6ECA24AE"/>
    <w:rsid w:val="6F582A05"/>
    <w:rsid w:val="7254294C"/>
    <w:rsid w:val="72E3157C"/>
    <w:rsid w:val="768147C7"/>
    <w:rsid w:val="797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2021-01-05T11:15:59Z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